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EE" w:rsidRDefault="00D154EE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D154EE" w:rsidRPr="00AC29AB" w:rsidRDefault="00D154EE" w:rsidP="00D154EE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AB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D154EE" w:rsidRPr="00AC29AB" w:rsidRDefault="00D154EE" w:rsidP="00D154EE">
      <w:pPr>
        <w:spacing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AB">
        <w:rPr>
          <w:rFonts w:ascii="Times New Roman" w:hAnsi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D154EE" w:rsidRPr="00AC29AB" w:rsidRDefault="00D154EE" w:rsidP="00D154EE">
      <w:pPr>
        <w:spacing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AB">
        <w:rPr>
          <w:rFonts w:ascii="Times New Roman" w:hAnsi="Times New Roman"/>
          <w:b/>
          <w:bCs/>
          <w:sz w:val="24"/>
          <w:szCs w:val="24"/>
        </w:rPr>
        <w:t xml:space="preserve"> «Сабинский аграрный колледж»</w:t>
      </w: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648"/>
        <w:gridCol w:w="4706"/>
      </w:tblGrid>
      <w:tr w:rsidR="00D154EE" w:rsidRPr="00691A81" w:rsidTr="00D154EE">
        <w:trPr>
          <w:trHeight w:val="1373"/>
        </w:trPr>
        <w:tc>
          <w:tcPr>
            <w:tcW w:w="4785" w:type="dxa"/>
          </w:tcPr>
          <w:p w:rsidR="00D154EE" w:rsidRPr="00691A81" w:rsidRDefault="00D154EE" w:rsidP="00BC79B1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D154EE" w:rsidRPr="00691A81" w:rsidRDefault="00D154EE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D154EE" w:rsidRPr="00691A81" w:rsidRDefault="00D154EE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D154EE" w:rsidRPr="00691A81" w:rsidRDefault="00D154EE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D154EE" w:rsidRPr="00691A81" w:rsidRDefault="00FE0C69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 w:rsidR="00BC79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 2023</w:t>
            </w:r>
            <w:r w:rsidR="00A07A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EE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D154EE" w:rsidRPr="00691A81" w:rsidRDefault="00D154EE" w:rsidP="00D154EE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154EE" w:rsidRPr="00ED0FEF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ED0FEF">
        <w:rPr>
          <w:rFonts w:ascii="Times New Roman" w:hAnsi="Times New Roman"/>
          <w:b/>
          <w:caps/>
          <w:sz w:val="28"/>
          <w:szCs w:val="28"/>
        </w:rPr>
        <w:t>РА</w:t>
      </w:r>
      <w:r w:rsidR="001D0351">
        <w:rPr>
          <w:rFonts w:ascii="Times New Roman" w:hAnsi="Times New Roman"/>
          <w:b/>
          <w:caps/>
          <w:sz w:val="28"/>
          <w:szCs w:val="28"/>
        </w:rPr>
        <w:t>БОЧАЯ ПРОГРАММа учебной</w:t>
      </w:r>
      <w:r w:rsidRPr="00ED0FEF">
        <w:rPr>
          <w:rFonts w:ascii="Times New Roman" w:hAnsi="Times New Roman"/>
          <w:b/>
          <w:caps/>
          <w:sz w:val="28"/>
          <w:szCs w:val="28"/>
        </w:rPr>
        <w:t xml:space="preserve"> практики</w:t>
      </w:r>
    </w:p>
    <w:p w:rsidR="00D154EE" w:rsidRPr="00ED0FEF" w:rsidRDefault="00BC79B1" w:rsidP="00ED0FEF">
      <w:pPr>
        <w:pStyle w:val="ac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</w:t>
      </w:r>
      <w:r w:rsidR="00D154EE" w:rsidRPr="00ED0FEF">
        <w:rPr>
          <w:rFonts w:ascii="Times New Roman" w:hAnsi="Times New Roman"/>
          <w:b/>
          <w:sz w:val="28"/>
          <w:szCs w:val="28"/>
        </w:rPr>
        <w:t>.01</w:t>
      </w:r>
      <w:r w:rsidR="00D154EE" w:rsidRPr="00ED0FEF">
        <w:rPr>
          <w:rFonts w:ascii="Times New Roman" w:hAnsi="Times New Roman"/>
          <w:b/>
          <w:caps/>
          <w:sz w:val="28"/>
          <w:szCs w:val="28"/>
        </w:rPr>
        <w:t xml:space="preserve"> «</w:t>
      </w:r>
      <w:r w:rsidR="00D154EE" w:rsidRPr="00ED0FEF">
        <w:rPr>
          <w:rFonts w:ascii="Times New Roman" w:hAnsi="Times New Roman" w:cs="Times New Roman"/>
          <w:b/>
          <w:caps/>
          <w:sz w:val="28"/>
          <w:szCs w:val="28"/>
        </w:rPr>
        <w:t xml:space="preserve">Подготовка машин, механизмов, установок, приспособлений к работе, </w:t>
      </w:r>
      <w:r w:rsidR="00ED0FEF" w:rsidRPr="00ED0FEF">
        <w:rPr>
          <w:rFonts w:ascii="Times New Roman" w:hAnsi="Times New Roman" w:cs="Times New Roman"/>
          <w:b/>
          <w:caps/>
          <w:sz w:val="28"/>
          <w:szCs w:val="28"/>
        </w:rPr>
        <w:t>комплектование сборочных единиц</w:t>
      </w:r>
      <w:r w:rsidR="00D154EE" w:rsidRPr="00ED0FEF">
        <w:rPr>
          <w:rFonts w:ascii="Times New Roman" w:hAnsi="Times New Roman"/>
          <w:b/>
          <w:caps/>
          <w:sz w:val="28"/>
          <w:szCs w:val="28"/>
        </w:rPr>
        <w:t>»</w:t>
      </w:r>
      <w:r w:rsidR="00D154EE" w:rsidRPr="00ED0FEF">
        <w:rPr>
          <w:rFonts w:ascii="Times New Roman" w:hAnsi="Times New Roman"/>
          <w:b/>
          <w:sz w:val="28"/>
          <w:szCs w:val="28"/>
        </w:rPr>
        <w:t xml:space="preserve"> </w:t>
      </w:r>
    </w:p>
    <w:p w:rsidR="00D154EE" w:rsidRPr="00ED0FEF" w:rsidRDefault="00ED0FEF" w:rsidP="00ED0FEF">
      <w:pPr>
        <w:spacing w:after="0" w:line="234" w:lineRule="auto"/>
        <w:ind w:right="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D0FEF">
        <w:rPr>
          <w:rFonts w:ascii="Times New Roman" w:hAnsi="Times New Roman"/>
          <w:b/>
          <w:color w:val="000000"/>
          <w:sz w:val="28"/>
          <w:szCs w:val="28"/>
        </w:rPr>
        <w:t xml:space="preserve">Программы подготовки специалистов среднего звена по специальности </w:t>
      </w:r>
      <w:r w:rsidR="00BC79B1">
        <w:rPr>
          <w:rFonts w:ascii="Times New Roman" w:hAnsi="Times New Roman" w:cs="Times New Roman"/>
          <w:b/>
          <w:bCs/>
          <w:sz w:val="28"/>
          <w:szCs w:val="28"/>
        </w:rPr>
        <w:t>35.02.16 Э</w:t>
      </w:r>
      <w:r w:rsidRPr="00ED0FEF">
        <w:rPr>
          <w:rFonts w:ascii="Times New Roman" w:hAnsi="Times New Roman" w:cs="Times New Roman"/>
          <w:b/>
          <w:bCs/>
          <w:sz w:val="28"/>
          <w:szCs w:val="28"/>
        </w:rPr>
        <w:t>ксплуатация и ремонт сельскохозяйственной</w:t>
      </w:r>
    </w:p>
    <w:p w:rsidR="00D154EE" w:rsidRPr="00ED0FEF" w:rsidRDefault="00ED0FEF" w:rsidP="00ED0FEF">
      <w:pPr>
        <w:spacing w:after="0" w:line="360" w:lineRule="auto"/>
        <w:ind w:left="-5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D0FEF">
        <w:rPr>
          <w:rFonts w:ascii="Times New Roman" w:hAnsi="Times New Roman" w:cs="Times New Roman"/>
          <w:b/>
          <w:bCs/>
          <w:sz w:val="28"/>
          <w:szCs w:val="28"/>
        </w:rPr>
        <w:t>техники и оборудования</w:t>
      </w:r>
    </w:p>
    <w:p w:rsidR="00D154EE" w:rsidRDefault="00D154EE" w:rsidP="00D154EE">
      <w:pPr>
        <w:ind w:left="-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D154EE" w:rsidRPr="005E0B00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D154EE" w:rsidRPr="005E0B00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D154EE" w:rsidRPr="005E0B00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D154EE" w:rsidRPr="005E0B00" w:rsidRDefault="00FE0C69" w:rsidP="00ED0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2023</w:t>
      </w:r>
      <w:r w:rsidR="00D154EE" w:rsidRPr="005E0B00">
        <w:rPr>
          <w:rFonts w:ascii="Times New Roman" w:hAnsi="Times New Roman"/>
          <w:bCs/>
          <w:sz w:val="28"/>
          <w:szCs w:val="28"/>
        </w:rPr>
        <w:t xml:space="preserve"> г.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="00ED0FEF" w:rsidRPr="00ED0FEF">
        <w:rPr>
          <w:rFonts w:ascii="Times New Roman" w:hAnsi="Times New Roman" w:cs="Times New Roman"/>
          <w:sz w:val="28"/>
          <w:szCs w:val="24"/>
        </w:rPr>
        <w:t>35.02.16 Эксплуатация и ремонт сельскохозяйственной техники и оборудования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246EC">
        <w:rPr>
          <w:rFonts w:ascii="Times New Roman" w:hAnsi="Times New Roman"/>
          <w:color w:val="000000" w:themeColor="text1"/>
          <w:sz w:val="28"/>
          <w:szCs w:val="28"/>
        </w:rPr>
        <w:t xml:space="preserve">приказа </w:t>
      </w:r>
      <w:hyperlink r:id="rId8" w:history="1"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>Министерс</w:t>
        </w:r>
        <w:r w:rsidR="00575BAA">
          <w:rPr>
            <w:rFonts w:ascii="Times New Roman" w:hAnsi="Times New Roman"/>
            <w:color w:val="000000" w:themeColor="text1"/>
            <w:sz w:val="28"/>
            <w:szCs w:val="28"/>
          </w:rPr>
          <w:t xml:space="preserve">тва образования и науки РФ от </w:t>
        </w:r>
        <w:r w:rsidR="00BC79B1">
          <w:rPr>
            <w:rFonts w:ascii="Times New Roman" w:hAnsi="Times New Roman"/>
            <w:color w:val="000000" w:themeColor="text1"/>
            <w:sz w:val="28"/>
            <w:szCs w:val="28"/>
          </w:rPr>
          <w:t>13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="00BC79B1">
          <w:rPr>
            <w:rFonts w:ascii="Times New Roman" w:hAnsi="Times New Roman"/>
            <w:color w:val="000000" w:themeColor="text1"/>
            <w:sz w:val="28"/>
            <w:szCs w:val="28"/>
          </w:rPr>
          <w:t>апреля 2013 г. N 291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D154EE" w:rsidRPr="008246EC" w:rsidRDefault="00ED0FEF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="00D154EE"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D154EE" w:rsidRPr="008246EC" w:rsidRDefault="00ED0FEF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Ахметвалиев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И.Г</w:t>
      </w:r>
      <w:r w:rsidR="00D154EE">
        <w:rPr>
          <w:rFonts w:ascii="Times New Roman" w:hAnsi="Times New Roman"/>
          <w:color w:val="000000"/>
          <w:sz w:val="28"/>
          <w:szCs w:val="28"/>
        </w:rPr>
        <w:t xml:space="preserve">., </w:t>
      </w:r>
      <w:r w:rsidR="00D154EE" w:rsidRPr="008246EC">
        <w:rPr>
          <w:rFonts w:ascii="Times New Roman" w:hAnsi="Times New Roman"/>
          <w:color w:val="000000"/>
          <w:sz w:val="28"/>
          <w:szCs w:val="28"/>
        </w:rPr>
        <w:t>преподаватель специальных дисциплин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Рассмотрена на заседании метод ко</w:t>
      </w:r>
      <w:r w:rsidR="00DD65AB">
        <w:rPr>
          <w:rFonts w:ascii="Times New Roman" w:hAnsi="Times New Roman"/>
          <w:color w:val="000000"/>
          <w:sz w:val="28"/>
          <w:szCs w:val="28"/>
        </w:rPr>
        <w:t>миссии №</w:t>
      </w:r>
      <w:r w:rsidR="00FE0C69">
        <w:rPr>
          <w:rFonts w:ascii="Times New Roman" w:hAnsi="Times New Roman"/>
          <w:color w:val="000000"/>
          <w:sz w:val="28"/>
          <w:szCs w:val="28"/>
        </w:rPr>
        <w:t>1</w:t>
      </w:r>
      <w:r w:rsidR="00DD65AB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FE0C69">
        <w:rPr>
          <w:rFonts w:ascii="Times New Roman" w:hAnsi="Times New Roman"/>
          <w:color w:val="000000"/>
          <w:sz w:val="28"/>
          <w:szCs w:val="28"/>
        </w:rPr>
        <w:t>25</w:t>
      </w:r>
      <w:r w:rsidR="00DD65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0C69">
        <w:rPr>
          <w:rFonts w:ascii="Times New Roman" w:hAnsi="Times New Roman"/>
          <w:color w:val="000000"/>
          <w:sz w:val="28"/>
          <w:szCs w:val="28"/>
        </w:rPr>
        <w:t>августа 2023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Согласовано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зам. директора по УПР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____________/</w:t>
      </w:r>
      <w:r>
        <w:rPr>
          <w:rFonts w:ascii="Times New Roman" w:hAnsi="Times New Roman"/>
          <w:color w:val="000000"/>
          <w:sz w:val="28"/>
          <w:szCs w:val="28"/>
        </w:rPr>
        <w:t xml:space="preserve">И.Т.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Мухамадияров</w:t>
      </w:r>
      <w:proofErr w:type="spellEnd"/>
      <w:r w:rsidRPr="008246EC">
        <w:rPr>
          <w:rFonts w:ascii="Times New Roman" w:hAnsi="Times New Roman"/>
          <w:color w:val="000000"/>
          <w:sz w:val="28"/>
          <w:szCs w:val="28"/>
        </w:rPr>
        <w:t xml:space="preserve"> /</w:t>
      </w:r>
    </w:p>
    <w:p w:rsidR="00D154EE" w:rsidRPr="00AC29AB" w:rsidRDefault="00D154EE" w:rsidP="00D154EE">
      <w:pPr>
        <w:tabs>
          <w:tab w:val="left" w:pos="916"/>
          <w:tab w:val="left" w:pos="1832"/>
          <w:tab w:val="left" w:pos="5985"/>
        </w:tabs>
        <w:suppressAutoHyphens/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D154EE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D154EE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color w:val="FF0000"/>
        </w:rPr>
      </w:pPr>
    </w:p>
    <w:p w:rsidR="00D154EE" w:rsidRPr="00691A81" w:rsidRDefault="00D154EE" w:rsidP="00D154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D154EE" w:rsidRPr="00691A81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591"/>
        <w:gridCol w:w="763"/>
      </w:tblGrid>
      <w:tr w:rsidR="00D154EE" w:rsidRPr="00691A81" w:rsidTr="00D154EE">
        <w:trPr>
          <w:trHeight w:val="436"/>
        </w:trPr>
        <w:tc>
          <w:tcPr>
            <w:tcW w:w="4592" w:type="pct"/>
            <w:shd w:val="clear" w:color="auto" w:fill="auto"/>
          </w:tcPr>
          <w:p w:rsidR="00D154EE" w:rsidRPr="00F235C8" w:rsidRDefault="00D154EE" w:rsidP="00D154EE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D154EE" w:rsidRPr="00F235C8" w:rsidRDefault="00D154EE" w:rsidP="00F235C8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1. ПАСПОРТ РАБОЧЕЙ ПРОГРАММЫ </w:t>
            </w:r>
            <w:r w:rsidR="00F235C8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>учебной</w:t>
            </w:r>
            <w:r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D154EE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:rsidR="00D154EE" w:rsidRPr="00691A81" w:rsidRDefault="00D154EE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D154EE" w:rsidRPr="00691A81" w:rsidTr="00D154EE">
        <w:trPr>
          <w:trHeight w:val="193"/>
        </w:trPr>
        <w:tc>
          <w:tcPr>
            <w:tcW w:w="4592" w:type="pct"/>
            <w:shd w:val="clear" w:color="auto" w:fill="auto"/>
          </w:tcPr>
          <w:p w:rsidR="00D154EE" w:rsidRPr="00A62184" w:rsidRDefault="00D154EE" w:rsidP="00A62184">
            <w:pPr>
              <w:tabs>
                <w:tab w:val="left" w:pos="16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2. </w:t>
            </w:r>
            <w:r w:rsidR="00F235C8" w:rsidRPr="00F23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</w:t>
            </w:r>
            <w:r w:rsid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ЬТАТЫ ОСВОЕНИЯ УЧЕБНОЙ ПРАКТИКИ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D44A71" w:rsidP="00F235C8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5</w:t>
            </w:r>
          </w:p>
        </w:tc>
      </w:tr>
      <w:tr w:rsidR="00D154EE" w:rsidRPr="00691A81" w:rsidTr="00D154EE">
        <w:trPr>
          <w:trHeight w:val="594"/>
        </w:trPr>
        <w:tc>
          <w:tcPr>
            <w:tcW w:w="4592" w:type="pct"/>
            <w:shd w:val="clear" w:color="auto" w:fill="auto"/>
          </w:tcPr>
          <w:p w:rsidR="00D154EE" w:rsidRPr="00A62184" w:rsidRDefault="00F235C8" w:rsidP="00A62184">
            <w:pPr>
              <w:tabs>
                <w:tab w:val="left" w:pos="22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A62184" w:rsidRP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СОДЕРЖАНИЕ УЧЕБНОЙ ПРАКТИКИ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F235C8" w:rsidP="00F235C8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D154EE" w:rsidRPr="00691A81" w:rsidTr="00D154EE">
        <w:trPr>
          <w:trHeight w:val="164"/>
        </w:trPr>
        <w:tc>
          <w:tcPr>
            <w:tcW w:w="4592" w:type="pct"/>
            <w:shd w:val="clear" w:color="auto" w:fill="auto"/>
          </w:tcPr>
          <w:p w:rsidR="00A62184" w:rsidRPr="00E33D05" w:rsidRDefault="00A62184" w:rsidP="00E33D05">
            <w:pPr>
              <w:pStyle w:val="1"/>
              <w:numPr>
                <w:ilvl w:val="0"/>
                <w:numId w:val="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A62184">
              <w:rPr>
                <w:b/>
                <w:caps/>
                <w:sz w:val="28"/>
                <w:szCs w:val="28"/>
              </w:rPr>
              <w:t>4. </w:t>
            </w:r>
            <w:r w:rsidR="007E673D" w:rsidRPr="00785667">
              <w:rPr>
                <w:rFonts w:eastAsia="Courier New"/>
                <w:b/>
                <w:sz w:val="28"/>
                <w:szCs w:val="28"/>
              </w:rPr>
              <w:t>ОБРАЗОВАТЕЛЬНЫЕ, ПРОИЗВОДСТВЕННЫЕ ТЕХНОЛОГИИ, И</w:t>
            </w:r>
            <w:r w:rsidR="007E673D">
              <w:rPr>
                <w:rFonts w:eastAsia="Courier New"/>
                <w:b/>
                <w:sz w:val="28"/>
                <w:szCs w:val="28"/>
              </w:rPr>
              <w:t xml:space="preserve">СПОЛЬЗУЕМЫЕ НА УЧЕБНОЙ </w:t>
            </w:r>
            <w:r w:rsidR="007E673D" w:rsidRPr="00785667">
              <w:rPr>
                <w:rFonts w:eastAsia="Courier New"/>
                <w:b/>
                <w:sz w:val="28"/>
                <w:szCs w:val="28"/>
              </w:rPr>
              <w:t>ПРАКТИКЕ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7E673D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15</w:t>
            </w:r>
          </w:p>
        </w:tc>
      </w:tr>
      <w:tr w:rsidR="00D154EE" w:rsidRPr="00691A81" w:rsidTr="00D154EE">
        <w:trPr>
          <w:trHeight w:val="362"/>
        </w:trPr>
        <w:tc>
          <w:tcPr>
            <w:tcW w:w="4592" w:type="pct"/>
            <w:shd w:val="clear" w:color="auto" w:fill="auto"/>
          </w:tcPr>
          <w:p w:rsidR="00D154EE" w:rsidRPr="00A62184" w:rsidRDefault="00E33D05" w:rsidP="00D15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E33D05">
              <w:rPr>
                <w:rFonts w:ascii="Times New Roman" w:hAnsi="Times New Roman"/>
                <w:b/>
                <w:caps/>
                <w:sz w:val="28"/>
                <w:szCs w:val="28"/>
              </w:rPr>
              <w:t>6</w:t>
            </w:r>
            <w:r w:rsidR="00D154EE" w:rsidRPr="00A62184">
              <w:rPr>
                <w:rFonts w:ascii="Times New Roman" w:hAnsi="Times New Roman"/>
                <w:b/>
                <w:caps/>
                <w:sz w:val="28"/>
                <w:szCs w:val="28"/>
              </w:rPr>
              <w:t>. Контроль и оценка результатов освоения профессионального модуля (вида профессиональной деятельности)</w:t>
            </w:r>
          </w:p>
          <w:p w:rsidR="00D154EE" w:rsidRPr="00822C1D" w:rsidRDefault="00D154EE" w:rsidP="00D15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</w:tcPr>
          <w:p w:rsidR="00D154EE" w:rsidRDefault="007E673D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16</w:t>
            </w:r>
          </w:p>
        </w:tc>
      </w:tr>
    </w:tbl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5BD7" w:rsidRPr="00E95BD7" w:rsidRDefault="00AB3488" w:rsidP="00E95BD7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E95BD7"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ПРОГРАММЫ УЧЕБНОЙ ПРАКТИКИ</w:t>
      </w:r>
    </w:p>
    <w:p w:rsidR="00E95BD7" w:rsidRPr="001D0351" w:rsidRDefault="00E95BD7" w:rsidP="00AB3488">
      <w:pPr>
        <w:pStyle w:val="a3"/>
        <w:numPr>
          <w:ilvl w:val="1"/>
          <w:numId w:val="17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программы учебной практики</w:t>
      </w:r>
    </w:p>
    <w:p w:rsidR="00AB3488" w:rsidRPr="001D0351" w:rsidRDefault="00AB3488" w:rsidP="00AB3488">
      <w:pPr>
        <w:pStyle w:val="a3"/>
        <w:spacing w:after="0"/>
        <w:ind w:left="127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79B1" w:rsidRPr="001D0351" w:rsidRDefault="00E95BD7" w:rsidP="00BC79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пра</w:t>
      </w:r>
      <w:r w:rsidR="00ED0FEF" w:rsidRPr="001D0351">
        <w:rPr>
          <w:rFonts w:ascii="Times New Roman" w:eastAsia="Times New Roman" w:hAnsi="Times New Roman" w:cs="Times New Roman"/>
          <w:sz w:val="28"/>
          <w:szCs w:val="28"/>
        </w:rPr>
        <w:t xml:space="preserve">ктики является частью программы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звена, разработанной в соответствии с ФГОС СПО по специальности </w:t>
      </w:r>
      <w:r w:rsidR="000A0C9A" w:rsidRPr="001D0351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BC7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985" w:rsidRPr="001D0351" w:rsidRDefault="00AB3488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95BD7" w:rsidRPr="001D0351" w:rsidRDefault="00AB3488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 </w:t>
      </w:r>
      <w:r w:rsidR="00E95BD7"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1.2. Цели и задачи учебной практики, требования к результатам освоения практики.</w:t>
      </w:r>
    </w:p>
    <w:p w:rsidR="00E95BD7" w:rsidRPr="001D0351" w:rsidRDefault="00E95BD7" w:rsidP="00B70A2B">
      <w:pPr>
        <w:spacing w:after="0"/>
        <w:ind w:firstLine="555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>Формирование у обучающи</w:t>
      </w:r>
      <w:r w:rsidR="00AB3488" w:rsidRPr="001D0351">
        <w:rPr>
          <w:rFonts w:ascii="Times New Roman" w:eastAsia="Times New Roman" w:hAnsi="Times New Roman" w:cs="Times New Roman"/>
          <w:sz w:val="28"/>
          <w:szCs w:val="28"/>
        </w:rPr>
        <w:t xml:space="preserve">хся первоначальных практических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умений по </w:t>
      </w:r>
      <w:r w:rsidR="00AB3488" w:rsidRPr="001D0351">
        <w:rPr>
          <w:rFonts w:ascii="Times New Roman" w:eastAsia="Times New Roman" w:hAnsi="Times New Roman" w:cs="Times New Roman"/>
          <w:sz w:val="28"/>
          <w:szCs w:val="28"/>
        </w:rPr>
        <w:t>основным видам профессиональной</w:t>
      </w:r>
      <w:r w:rsidR="00B70A2B" w:rsidRPr="001D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деятельности для освоения рабочей профессии, обучение трудовым приёмам, операциям и способам выполнения трудовых процессов, характерных для соответствующей профессии и необходимых для по</w:t>
      </w:r>
      <w:r w:rsidR="00B70A2B" w:rsidRPr="001D0351">
        <w:rPr>
          <w:rFonts w:ascii="Times New Roman" w:eastAsia="Times New Roman" w:hAnsi="Times New Roman" w:cs="Times New Roman"/>
          <w:sz w:val="28"/>
          <w:szCs w:val="28"/>
        </w:rPr>
        <w:t xml:space="preserve">следующего освоения ими общих и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профессиональных компенсаций по избранной профессии.</w:t>
      </w:r>
    </w:p>
    <w:p w:rsidR="00E95BD7" w:rsidRPr="001D0351" w:rsidRDefault="00AB3488" w:rsidP="00AB3488">
      <w:pPr>
        <w:tabs>
          <w:tab w:val="left" w:pos="7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5BD7" w:rsidRPr="001D0351">
        <w:rPr>
          <w:rFonts w:ascii="Times New Roman" w:eastAsia="Times New Roman" w:hAnsi="Times New Roman" w:cs="Times New Roman"/>
          <w:sz w:val="28"/>
          <w:szCs w:val="28"/>
        </w:rPr>
        <w:t>результате прохождения учебной практики обучающийся должен:</w:t>
      </w:r>
    </w:p>
    <w:p w:rsidR="00E95BD7" w:rsidRPr="001D0351" w:rsidRDefault="00E95BD7" w:rsidP="00E95B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>иметь практический опыт: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sz w:val="28"/>
          <w:szCs w:val="28"/>
        </w:rPr>
        <w:t>-</w:t>
      </w:r>
      <w:r w:rsidRPr="001D0351">
        <w:rPr>
          <w:rFonts w:ascii="Times New Roman" w:hAnsi="Times New Roman" w:cs="Times New Roman"/>
          <w:sz w:val="28"/>
          <w:szCs w:val="28"/>
        </w:rPr>
        <w:t xml:space="preserve">распаковке сельскохозяйственной техники и ее составных частей и проверке их комплектности; монтаже, сборке, настройке, пуске, регулировании, комплексном апробировании и обкатке сельскохозяйственной техники в соответствии с эксплуатационными документами; </w:t>
      </w:r>
    </w:p>
    <w:p w:rsidR="00FA2985" w:rsidRPr="001D0351" w:rsidRDefault="00FA2985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>-подборе сельскохозяйственной техники для выполнения технологической операции, в том числе выборе, обосновании, расчете состава и комплектовании агрегата.</w:t>
      </w: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E95BD7" w:rsidRPr="001D0351" w:rsidRDefault="00E95BD7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>уметь: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>-подбирать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 -осуществлять проверку работоспособности и настройки инструмента, оборудования, сельскохозяйственной техники; 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-документально оформлять результаты проделанной работы. </w:t>
      </w:r>
    </w:p>
    <w:p w:rsidR="00E95BD7" w:rsidRPr="001D0351" w:rsidRDefault="00E95BD7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>знать:</w:t>
      </w:r>
    </w:p>
    <w:p w:rsidR="00FA2985" w:rsidRPr="001D0351" w:rsidRDefault="00FA2985" w:rsidP="00FA2985">
      <w:pPr>
        <w:tabs>
          <w:tab w:val="left" w:pos="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-технические характеристики, конструктивные особенности, назначение, режимы работы и правила эксплуатации сельскохозяйственной техники; </w:t>
      </w:r>
    </w:p>
    <w:p w:rsidR="00FA2985" w:rsidRPr="001D0351" w:rsidRDefault="00FA2985" w:rsidP="00FA2985">
      <w:pPr>
        <w:tabs>
          <w:tab w:val="left" w:pos="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-техническую и нормативную документацию, поставляемую с сельскохозяйственной техникой и документацию по эксплуатации сельскохозяйственной техники; </w:t>
      </w:r>
    </w:p>
    <w:p w:rsidR="00B70A2B" w:rsidRPr="001D0351" w:rsidRDefault="00FA2985" w:rsidP="00FA2985">
      <w:pPr>
        <w:tabs>
          <w:tab w:val="left" w:pos="72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lastRenderedPageBreak/>
        <w:t>-правила и нормы охраны труда, требования пожарной и экологической безопасности.</w:t>
      </w:r>
    </w:p>
    <w:p w:rsidR="00BC79B1" w:rsidRPr="00BC79B1" w:rsidRDefault="00BC79B1" w:rsidP="00BC79B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BC79B1">
        <w:rPr>
          <w:rFonts w:ascii="Times New Roman" w:hAnsi="Times New Roman" w:cs="Times New Roman"/>
          <w:b/>
          <w:sz w:val="28"/>
          <w:szCs w:val="28"/>
        </w:rPr>
        <w:t>. Формы контроля:</w:t>
      </w:r>
    </w:p>
    <w:p w:rsidR="00BC79B1" w:rsidRPr="00E33674" w:rsidRDefault="007E673D" w:rsidP="00BC79B1">
      <w:pPr>
        <w:spacing w:after="0" w:line="240" w:lineRule="atLeast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</w:t>
      </w:r>
      <w:r w:rsidR="00BC79B1" w:rsidRPr="00BC79B1">
        <w:rPr>
          <w:rFonts w:ascii="Times New Roman" w:hAnsi="Times New Roman" w:cs="Times New Roman"/>
          <w:sz w:val="28"/>
          <w:szCs w:val="28"/>
        </w:rPr>
        <w:t xml:space="preserve"> практика – отчет, дифференцированный зачет</w:t>
      </w:r>
      <w:r w:rsidR="00BC79B1" w:rsidRPr="00E33674">
        <w:rPr>
          <w:szCs w:val="28"/>
        </w:rPr>
        <w:t>;</w:t>
      </w:r>
    </w:p>
    <w:p w:rsidR="00B70A2B" w:rsidRPr="001D0351" w:rsidRDefault="00B70A2B" w:rsidP="00B70A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A2B" w:rsidRPr="001D0351" w:rsidRDefault="00BC79B1" w:rsidP="00B70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1.4</w:t>
      </w:r>
      <w:r w:rsidR="00B8479E"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. Количество часов на освоение программы учебной практики</w:t>
      </w:r>
    </w:p>
    <w:p w:rsidR="00AB3488" w:rsidRPr="001D0351" w:rsidRDefault="00B70A2B" w:rsidP="00B70A2B">
      <w:pPr>
        <w:spacing w:after="0" w:line="240" w:lineRule="auto"/>
        <w:rPr>
          <w:rFonts w:eastAsia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8479E" w:rsidRPr="001D0351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прохожден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ие студентами практики в объеме</w:t>
      </w:r>
      <w:r w:rsidR="00BC79B1">
        <w:rPr>
          <w:rFonts w:ascii="Times New Roman" w:eastAsia="Times New Roman" w:hAnsi="Times New Roman" w:cs="Times New Roman"/>
          <w:sz w:val="28"/>
          <w:szCs w:val="28"/>
        </w:rPr>
        <w:t xml:space="preserve"> 144</w:t>
      </w:r>
      <w:r w:rsidR="00B8479E" w:rsidRPr="001D0351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79E" w:rsidRPr="001D0351">
        <w:rPr>
          <w:rFonts w:ascii="Times New Roman" w:eastAsia="Times New Roman" w:hAnsi="Times New Roman" w:cs="Times New Roman"/>
          <w:sz w:val="28"/>
          <w:szCs w:val="28"/>
        </w:rPr>
        <w:t>Распределение разделов и тем по часам приведено в тематическом плане</w:t>
      </w:r>
      <w:r w:rsidRPr="001D0351">
        <w:rPr>
          <w:rFonts w:eastAsia="Times New Roman"/>
          <w:sz w:val="28"/>
          <w:szCs w:val="28"/>
        </w:rPr>
        <w:t>.</w:t>
      </w:r>
    </w:p>
    <w:p w:rsidR="00ED0FEF" w:rsidRPr="001D0351" w:rsidRDefault="00ED0FEF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0A2B" w:rsidRPr="001D0351" w:rsidRDefault="00B70A2B" w:rsidP="00B70A2B">
      <w:pPr>
        <w:numPr>
          <w:ilvl w:val="0"/>
          <w:numId w:val="19"/>
        </w:numPr>
        <w:tabs>
          <w:tab w:val="left" w:pos="1601"/>
        </w:tabs>
        <w:spacing w:after="0" w:line="240" w:lineRule="auto"/>
        <w:ind w:left="1601" w:hanging="4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ОСВОЕНИЯ УЧЕБНОЙ ПРАКТИКИ</w:t>
      </w:r>
    </w:p>
    <w:p w:rsidR="00B70A2B" w:rsidRPr="001D0351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2985" w:rsidRPr="001D0351" w:rsidRDefault="00B70A2B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 учебной практики является овладение обучающимися видом профессиональной д</w:t>
      </w:r>
      <w:r w:rsidR="00C12C06" w:rsidRPr="001D0351">
        <w:rPr>
          <w:rFonts w:ascii="Times New Roman" w:eastAsia="Times New Roman" w:hAnsi="Times New Roman" w:cs="Times New Roman"/>
          <w:sz w:val="28"/>
          <w:szCs w:val="28"/>
        </w:rPr>
        <w:t>еятельности, в том числе профес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сиональными (ПК) и общими (ОК) компетенциями:</w:t>
      </w:r>
    </w:p>
    <w:p w:rsid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8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8682"/>
      </w:tblGrid>
      <w:tr w:rsidR="00BC79B1" w:rsidRPr="00C12C06" w:rsidTr="00BC79B1">
        <w:trPr>
          <w:trHeight w:val="651"/>
        </w:trPr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C12C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1.1.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BC79B1" w:rsidRPr="00C12C06" w:rsidTr="00BC79B1">
        <w:trPr>
          <w:trHeight w:val="5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</w:tr>
      <w:tr w:rsidR="00BC79B1" w:rsidRPr="00C12C06" w:rsidTr="00BC79B1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</w:tr>
      <w:tr w:rsidR="00BC79B1" w:rsidRPr="00C12C06" w:rsidTr="00BC79B1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Управлять автомобилями, тракторами и самоходными сельскохозяйственными машинами.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Выполнять работы по транспортировке грузов и перевозке пассажиров.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техническое обслуживание транспортных средств в пути следования.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с документацией установленной формы.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5.6.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Проводить первоочередные мероприятия на месте дорожно-транспортного происшествия.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08.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09.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tabs>
                <w:tab w:val="left" w:pos="1440"/>
              </w:tabs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  <w:r w:rsidRPr="00785667">
              <w:rPr>
                <w:sz w:val="28"/>
                <w:szCs w:val="28"/>
              </w:rPr>
              <w:tab/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C06" w:rsidRP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1D7" w:rsidRPr="00C12C06" w:rsidRDefault="006F21D7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4A71" w:rsidRDefault="00B70A2B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44A71" w:rsidSect="00D44A7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A2B" w:rsidRPr="006F21D7" w:rsidRDefault="00B70A2B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СОДЕРЖАНИЕ УЧЕБНОЙ ПРАКТИКИ</w:t>
      </w:r>
    </w:p>
    <w:p w:rsidR="001F72D5" w:rsidRPr="007E673D" w:rsidRDefault="00B70A2B" w:rsidP="007E673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3.1. Тематический план и содержание учебной практики</w:t>
      </w:r>
    </w:p>
    <w:tbl>
      <w:tblPr>
        <w:tblpPr w:leftFromText="180" w:rightFromText="180" w:vertAnchor="text" w:tblpX="219" w:tblpY="1753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9"/>
        <w:gridCol w:w="380"/>
        <w:gridCol w:w="9199"/>
        <w:gridCol w:w="1268"/>
      </w:tblGrid>
      <w:tr w:rsidR="00F235C8" w:rsidRPr="001059F7" w:rsidTr="00D44A71">
        <w:trPr>
          <w:trHeight w:val="1635"/>
        </w:trPr>
        <w:tc>
          <w:tcPr>
            <w:tcW w:w="3769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9579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8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235C8" w:rsidRPr="001059F7" w:rsidTr="00D44A71">
        <w:trPr>
          <w:trHeight w:val="325"/>
        </w:trPr>
        <w:tc>
          <w:tcPr>
            <w:tcW w:w="3769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79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235C8" w:rsidRPr="001059F7" w:rsidTr="00D44A71">
        <w:trPr>
          <w:trHeight w:val="735"/>
        </w:trPr>
        <w:tc>
          <w:tcPr>
            <w:tcW w:w="3769" w:type="dxa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01.01. Раздел 1. </w:t>
            </w:r>
            <w:r w:rsidRPr="001059F7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Назначения  и общее  устройство тракторов, автомобилей  .</w:t>
            </w:r>
          </w:p>
        </w:tc>
        <w:tc>
          <w:tcPr>
            <w:tcW w:w="9579" w:type="dxa"/>
            <w:gridSpan w:val="2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10"/>
        </w:trPr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Двигатель внутреннего сгорания.</w:t>
            </w:r>
          </w:p>
        </w:tc>
        <w:tc>
          <w:tcPr>
            <w:tcW w:w="95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47"/>
        </w:trPr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двигателя, частичная разборка двигателя</w:t>
            </w:r>
          </w:p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КШМ.</w:t>
            </w:r>
          </w:p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ГРМ.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96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регулировка натяжных ремней, ГРМ.</w:t>
            </w:r>
          </w:p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1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насоса системы смазки двигателя Д 260.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5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неисправности насоса системы смазки, регулировка и сборка насоса.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2"/>
        </w:trPr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системы охлаждения  двигателя.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0"/>
        </w:trPr>
        <w:tc>
          <w:tcPr>
            <w:tcW w:w="37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2. Трансмиссия и ходовая часть тракторов и автомобилей. </w:t>
            </w:r>
          </w:p>
        </w:tc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19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КПП трактора МТЗ 1221.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 устранение неисправностей карданных валов.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1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заднего моста трактора, выявление неисправностей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7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Сборка, регулировка зацепления и подшипников дифференциала трактора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неисправностей трансмиссии и ходовой части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блокировки дифференциала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5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муфты сцепления и тормоза, гидроусилителя РУ, схождение направляющих колес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колесных тормозов и ручного тормоза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Разборка заднего моста автомобиля, выявление неисправностей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74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Сборка, регулировка зацепления главной передачи и затяжки подшипников редуктора автомобиля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1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РУ и тормозной системы автомобиля, определение технического состояния шарниров и накладок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6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РУ и его регулировка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4"/>
        </w:trPr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колесного тормоза, его регулировка, проверка герметичности гидропривода, проверка тормозного привода автомобиля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9"/>
        </w:trPr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 Система питания дизельного двигателя.</w:t>
            </w:r>
          </w:p>
        </w:tc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06"/>
        </w:trPr>
        <w:tc>
          <w:tcPr>
            <w:tcW w:w="3769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топливного насоса, выявление неисправностей, замена плунжерной пары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насоса, регулировка на равномерность подачи насоса;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Разборка механической форсунки двигателя Д 240. 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форсунки.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Сборка, регулировка заданного давления форсунки.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5"/>
        </w:trPr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Электрооборудование Тракторов и автомобилей.</w:t>
            </w:r>
          </w:p>
        </w:tc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60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и </w:t>
            </w:r>
            <w:proofErr w:type="gram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 неисправностей</w:t>
            </w:r>
            <w:proofErr w:type="gram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предохранительного узла электрооборудования тракторов и автомобилей.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4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устранение неисправностей аккумуляторной батареи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автомобильных генераторных установок;</w:t>
            </w:r>
          </w:p>
          <w:p w:rsidR="00F235C8" w:rsidRPr="001059F7" w:rsidRDefault="00F235C8" w:rsidP="00D44A71">
            <w:pPr>
              <w:pStyle w:val="ac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Регулировка, сборка автомобильных генераторных установок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системы зажигания;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9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Регулировка, сборка контактной системы зажигания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9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холостого хода двигателя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Разборка, контрольно-измерительных приборов</w:t>
            </w: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Регулировка, сборка контрольно-измерительных приборов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29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приборов системы освещения</w:t>
            </w:r>
          </w:p>
          <w:p w:rsidR="00F235C8" w:rsidRPr="001059F7" w:rsidRDefault="00F235C8" w:rsidP="00D44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Разборка системы сигнализации, регулировка, сборка системы сигнализации.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0847" w:type="dxa"/>
          <w:trHeight w:val="100"/>
        </w:trPr>
        <w:tc>
          <w:tcPr>
            <w:tcW w:w="3769" w:type="dxa"/>
            <w:tcBorders>
              <w:top w:val="single" w:sz="4" w:space="0" w:color="auto"/>
            </w:tcBorders>
          </w:tcPr>
          <w:p w:rsidR="00F235C8" w:rsidRPr="001059F7" w:rsidRDefault="00F235C8" w:rsidP="00D44A71">
            <w:pPr>
              <w:pStyle w:val="a6"/>
              <w:spacing w:before="0" w:after="0"/>
              <w:jc w:val="both"/>
            </w:pPr>
          </w:p>
        </w:tc>
      </w:tr>
    </w:tbl>
    <w:p w:rsidR="001F72D5" w:rsidRPr="001059F7" w:rsidRDefault="001F72D5" w:rsidP="00B70A2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219" w:tblpY="175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4"/>
        <w:gridCol w:w="280"/>
        <w:gridCol w:w="9356"/>
        <w:gridCol w:w="1276"/>
      </w:tblGrid>
      <w:tr w:rsidR="00F235C8" w:rsidRPr="001059F7" w:rsidTr="00D44A71">
        <w:trPr>
          <w:trHeight w:val="360"/>
        </w:trPr>
        <w:tc>
          <w:tcPr>
            <w:tcW w:w="3684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9636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235C8" w:rsidRPr="001059F7" w:rsidTr="00D44A71">
        <w:trPr>
          <w:trHeight w:val="390"/>
        </w:trPr>
        <w:tc>
          <w:tcPr>
            <w:tcW w:w="3684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36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235C8" w:rsidRPr="001059F7" w:rsidTr="00D44A71">
        <w:trPr>
          <w:trHeight w:val="735"/>
        </w:trPr>
        <w:tc>
          <w:tcPr>
            <w:tcW w:w="3684" w:type="dxa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01.01.Раздел 2. </w:t>
            </w:r>
            <w:r w:rsidRPr="001059F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059F7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Назначения  и общее  устройство сельскохозяйственных  машин .</w:t>
            </w:r>
          </w:p>
        </w:tc>
        <w:tc>
          <w:tcPr>
            <w:tcW w:w="9636" w:type="dxa"/>
            <w:gridSpan w:val="2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6"/>
        </w:trPr>
        <w:tc>
          <w:tcPr>
            <w:tcW w:w="36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</w:t>
            </w: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Навесная система тракторов.</w:t>
            </w:r>
          </w:p>
        </w:tc>
        <w:tc>
          <w:tcPr>
            <w:tcW w:w="9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91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ТО навесной системы тракторов.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сборка навесной системы трактора МТЗ -1221.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17"/>
        </w:trPr>
        <w:tc>
          <w:tcPr>
            <w:tcW w:w="36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tabs>
                <w:tab w:val="left" w:pos="988"/>
              </w:tabs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к работе навесного оборудования различных видов.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4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 Рабочие органы плуга.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04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изучение устройства плуга ПЛН-3-35.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8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Сборка и установка на заданную глубину навесного плуга ПЛН-3-35.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66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установка на заданную глубину навесного оборотного плуга.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8"/>
        </w:trPr>
        <w:tc>
          <w:tcPr>
            <w:tcW w:w="36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3</w:t>
            </w:r>
            <w:proofErr w:type="gramEnd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Дисковые орудия, бороны и катки. и их применение.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Разборка, сборка, изучение устройства почвообрабатывающих дисковых агрегатов.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подготовка к работе зубовых борон.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9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к работе катков.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9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4. </w:t>
            </w:r>
            <w:proofErr w:type="gramStart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Культиваторы  для</w:t>
            </w:r>
            <w:proofErr w:type="gramEnd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сплошной обработки почвы.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Особенности комбинированных агрегатов.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Фрезерные культиваторы и их особенности.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7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постановка на заданную операцию культиватора КПС-4.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9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ТО комбинированных культиваторов.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1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Частичная разборка, изучение устройства, сборка фрезерного культиватора.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44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5.Машины для внесения удобрений. Машины для приготовления и погрузки удобрений.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17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и сборка разбрасывателя минеральных удобрений.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2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мероприятий по безопасности  труда  и  окружающей  среды  при погрузке минеральных и органических удобрений.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16"/>
        </w:trPr>
        <w:tc>
          <w:tcPr>
            <w:tcW w:w="36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машин внесения удобрений к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80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tabs>
                <w:tab w:val="left" w:pos="95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6. Рабочие органы сеялки и их устройство.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35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установка на заданную норму высева сеялка СЗ-3.6.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6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Разборка, сборка, изучение устройства 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рабочих и вспомогательных органов сеялки, их типов.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56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Подготовительные работы по регулировке зерновых посевных </w:t>
            </w:r>
            <w:proofErr w:type="spellStart"/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комлексов</w:t>
            </w:r>
            <w:proofErr w:type="spellEnd"/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норму высева семян. 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7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7. Машины для посадки и уборки картофеля.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6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Частичная разборка, изучение устройства, сборка ботвоуборочной машины.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99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посадочных машин к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</w:t>
            </w: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 частичная разборка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основных составных частей картофелекопателей.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69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8. Машины для химической защиты растений. 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61"/>
        </w:trPr>
        <w:tc>
          <w:tcPr>
            <w:tcW w:w="368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Частичная разборка, изучение устройства, сборка 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протравителей семян.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2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устройства и ТО 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опрыскивателей.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36"/>
        </w:trPr>
        <w:tc>
          <w:tcPr>
            <w:tcW w:w="36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мероприятий по безопасности  труда  и  окружающей  среды  при работе ядохимикатами.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9. Машины для заготовки кормов. 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2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требований по ТБ и охране труда при </w:t>
            </w: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 регулировочных работ кормоуборочных комбайнов.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74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Частичная разборка, изучение устройства, сборка измельчающего барабана кормоуборочного комбайна.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58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6"/>
              <w:shd w:val="clear" w:color="auto" w:fill="FFFFFF"/>
              <w:spacing w:before="0" w:after="0"/>
              <w:jc w:val="both"/>
            </w:pPr>
            <w:r w:rsidRPr="001059F7">
              <w:t>Разборка, изучение устройства, сборка и подготовка к работе косилки КС-2.1, граблей ГВК-6</w:t>
            </w: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10. Машины для после уборочной обработки зерна. Зерно и семяочистительные машины и их регулировки. 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4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операций для подготовки к работе машин для послеуборочной обработки зерна.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1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Частичная разборка, изучение устройства, сборка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зерноочистительные машины ОВС-25.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135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мероприятий по безопасности  труда  и  окружающей  среды </w:t>
            </w: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эксплуатации зерносушилок и установок активного вентилирования.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8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11. Органы управления и жатвенная часть зерноуборочных комбайнов.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4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устройства и частичная разборка и сборка органов управления зерноуборочного комбайна Дон-1500.  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9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1059F7">
              <w:rPr>
                <w:color w:val="000000"/>
              </w:rPr>
              <w:t xml:space="preserve">Частичная разборка, изучение устройства, сборка жатки зерноуборочного комбайна </w:t>
            </w:r>
            <w:proofErr w:type="spellStart"/>
            <w:r w:rsidRPr="001059F7">
              <w:t>Акрос</w:t>
            </w:r>
            <w:proofErr w:type="spellEnd"/>
            <w:r w:rsidRPr="001059F7">
              <w:t xml:space="preserve"> 585.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60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изучение устройства, сборка и регулировка режущего аппарата комбайна </w:t>
            </w:r>
            <w:proofErr w:type="spellStart"/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Акрос</w:t>
            </w:r>
            <w:proofErr w:type="spellEnd"/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 585.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5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12. Рабочие органы зерноуборочных комбайнов.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tabs>
                <w:tab w:val="left" w:pos="299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3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ТО молотильного аппарата, очистки зерноуборочного комбайна ДОН-1500.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9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1059F7">
              <w:rPr>
                <w:color w:val="000000"/>
              </w:rPr>
              <w:t>Изучение устройства и ТО ходовой части зерноуборочного комбайна ДОН-1500.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изучение устройства, сборка и подготовка к работе наклонной камеры </w:t>
            </w: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зерноуборочного комбайна ДОН-1500.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F72D5" w:rsidRPr="001059F7" w:rsidRDefault="001F72D5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Pr="001059F7" w:rsidRDefault="001059F7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Default="001059F7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ED0FEF" w:rsidRDefault="00ED0FEF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ED0FEF" w:rsidRDefault="00ED0FEF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ED0FEF" w:rsidRPr="001059F7" w:rsidRDefault="00ED0FEF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Pr="001059F7" w:rsidRDefault="001059F7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Pr="001059F7" w:rsidRDefault="001059F7" w:rsidP="00B70A2B">
      <w:pPr>
        <w:rPr>
          <w:rFonts w:ascii="Times New Roman" w:hAnsi="Times New Roman" w:cs="Times New Roman"/>
          <w:b/>
          <w:sz w:val="28"/>
          <w:szCs w:val="28"/>
        </w:rPr>
      </w:pPr>
    </w:p>
    <w:p w:rsidR="00A3079E" w:rsidRPr="00A3079E" w:rsidRDefault="00A3079E" w:rsidP="00185DA0">
      <w:pPr>
        <w:spacing w:after="0"/>
        <w:jc w:val="both"/>
        <w:sectPr w:rsidR="00A3079E" w:rsidRPr="00A3079E" w:rsidSect="00D44A71">
          <w:pgSz w:w="16838" w:h="11906" w:orient="landscape"/>
          <w:pgMar w:top="1134" w:right="1701" w:bottom="1134" w:left="851" w:header="709" w:footer="709" w:gutter="0"/>
          <w:cols w:space="708"/>
          <w:docGrid w:linePitch="360"/>
        </w:sectPr>
      </w:pPr>
    </w:p>
    <w:p w:rsidR="00BC79B1" w:rsidRDefault="00BC79B1" w:rsidP="00BC79B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BC79B1" w:rsidRDefault="00BC79B1" w:rsidP="00BC79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BC79B1" w:rsidRPr="00785667" w:rsidRDefault="00BC79B1" w:rsidP="00BC79B1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ОБРАЗОВАТЕЛЬНЫЕ, ПРОИЗВОДСТВЕННЫЕ ТЕХНОЛОГИИ, И</w:t>
      </w:r>
      <w:r w:rsidR="00D44A71">
        <w:rPr>
          <w:rFonts w:ascii="Times New Roman" w:eastAsia="Courier New" w:hAnsi="Times New Roman" w:cs="Times New Roman"/>
          <w:b/>
          <w:sz w:val="28"/>
          <w:szCs w:val="28"/>
        </w:rPr>
        <w:t xml:space="preserve">СПОЛЬЗУЕМЫЕ НА УЧЕБНОЙ 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ПРАКТИКЕ</w:t>
      </w:r>
      <w:bookmarkEnd w:id="1"/>
    </w:p>
    <w:p w:rsidR="00BC79B1" w:rsidRPr="00785667" w:rsidRDefault="00D44A71" w:rsidP="00BC79B1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Учебная</w:t>
      </w:r>
      <w:r w:rsidR="00BC79B1" w:rsidRPr="00785667">
        <w:rPr>
          <w:rFonts w:ascii="Times New Roman" w:eastAsia="Courier New" w:hAnsi="Times New Roman" w:cs="Times New Roman"/>
          <w:sz w:val="28"/>
          <w:szCs w:val="28"/>
        </w:rPr>
        <w:t xml:space="preserve">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BC79B1" w:rsidRPr="00785667" w:rsidRDefault="00BC79B1" w:rsidP="00BC79B1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="00D44A71">
        <w:rPr>
          <w:rFonts w:ascii="Times New Roman" w:eastAsia="Courier New" w:hAnsi="Times New Roman" w:cs="Times New Roman"/>
          <w:b/>
          <w:sz w:val="28"/>
          <w:szCs w:val="28"/>
        </w:rPr>
        <w:tab/>
        <w:t>Формы аттестации (по итогам учебной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практики)</w:t>
      </w:r>
      <w:bookmarkEnd w:id="2"/>
    </w:p>
    <w:p w:rsidR="00BC79B1" w:rsidRPr="00785667" w:rsidRDefault="00BC79B1" w:rsidP="00BC79B1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BC79B1" w:rsidRPr="00785667" w:rsidRDefault="00BC79B1" w:rsidP="00BC79B1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промежуточной аттестации по производственной практике - защита отчета по практике.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9B1" w:rsidRPr="00C117AF" w:rsidRDefault="00BC79B1" w:rsidP="00BC7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4.2 . Информационное обеспечение обучения</w:t>
      </w:r>
    </w:p>
    <w:p w:rsidR="00BC79B1" w:rsidRPr="00C117AF" w:rsidRDefault="00BC79B1" w:rsidP="00BC7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учебных </w:t>
      </w:r>
      <w:proofErr w:type="gramStart"/>
      <w:r w:rsidRPr="00C117AF">
        <w:rPr>
          <w:rFonts w:ascii="Times New Roman" w:hAnsi="Times New Roman" w:cs="Times New Roman"/>
          <w:b/>
          <w:sz w:val="28"/>
          <w:szCs w:val="28"/>
        </w:rPr>
        <w:t>изданий,  Интернет</w:t>
      </w:r>
      <w:proofErr w:type="gramEnd"/>
      <w:r w:rsidRPr="00C117AF">
        <w:rPr>
          <w:rFonts w:ascii="Times New Roman" w:hAnsi="Times New Roman" w:cs="Times New Roman"/>
          <w:b/>
          <w:sz w:val="28"/>
          <w:szCs w:val="28"/>
        </w:rPr>
        <w:t>-ресурсов, дополнительной литературы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Основные источники: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а) учебная литература:</w:t>
      </w:r>
    </w:p>
    <w:p w:rsidR="00BC79B1" w:rsidRPr="00C117AF" w:rsidRDefault="00BC79B1" w:rsidP="00BC79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1.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В.И. Нерсесян Назначение и общее устройство тракторов, автомобилей и 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сельскохозяйственных машин</w:t>
      </w:r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и механизмов. Часть №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1 .</w:t>
      </w:r>
      <w:proofErr w:type="spellStart"/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2018.-288 с.</w:t>
      </w:r>
    </w:p>
    <w:p w:rsidR="00BC79B1" w:rsidRPr="00C117AF" w:rsidRDefault="00BC79B1" w:rsidP="00BC79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.В.И. Нерсесян Назначение и общее устройство тракторов, автомобилей и 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сельскохозяйственных машин</w:t>
      </w:r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и механизмов. Часть №</w:t>
      </w:r>
      <w:proofErr w:type="gram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2 .</w:t>
      </w:r>
      <w:proofErr w:type="spellStart"/>
      <w:proofErr w:type="gram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2018.-304 с.</w:t>
      </w:r>
      <w:r w:rsidRPr="00C117AF">
        <w:rPr>
          <w:rFonts w:ascii="Times New Roman" w:hAnsi="Times New Roman" w:cs="Times New Roman"/>
          <w:sz w:val="28"/>
          <w:szCs w:val="28"/>
        </w:rPr>
        <w:t>. 3.</w:t>
      </w:r>
      <w:hyperlink r:id="rId10" w:history="1">
        <w:r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Тараторкин В.М.</w:t>
        </w:r>
      </w:hyperlink>
      <w:r w:rsidRPr="00C117AF">
        <w:rPr>
          <w:rFonts w:ascii="Times New Roman" w:hAnsi="Times New Roman" w:cs="Times New Roman"/>
          <w:sz w:val="28"/>
          <w:szCs w:val="28"/>
        </w:rPr>
        <w:t> , </w:t>
      </w:r>
      <w:hyperlink r:id="rId11" w:history="1">
        <w:r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Голубев И.Г.</w:t>
        </w:r>
      </w:hyperlink>
      <w:r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Pr="00C117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Система технического обслуживания и ремонта сельскохозяйственных машин и механизмов.</w:t>
      </w:r>
      <w:r w:rsidRPr="00C117AF">
        <w:rPr>
          <w:rFonts w:ascii="Times New Roman" w:hAnsi="Times New Roman" w:cs="Times New Roman"/>
          <w:sz w:val="28"/>
          <w:szCs w:val="28"/>
        </w:rPr>
        <w:t xml:space="preserve"> - М.: Академия, 2017г.- 384 с.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4. </w:t>
      </w:r>
      <w:hyperlink r:id="rId12" w:history="1">
        <w:r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Голубев И.Г.</w:t>
        </w:r>
      </w:hyperlink>
      <w:r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> , </w:t>
      </w:r>
      <w:hyperlink r:id="rId13" w:history="1">
        <w:r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Тараторкин В.М.</w:t>
        </w:r>
      </w:hyperlink>
      <w:r w:rsidRPr="00C117AF">
        <w:rPr>
          <w:rFonts w:ascii="Times New Roman" w:hAnsi="Times New Roman" w:cs="Times New Roman"/>
          <w:sz w:val="28"/>
          <w:szCs w:val="28"/>
        </w:rPr>
        <w:t xml:space="preserve"> Технологические процессы ремонтного производства - М.: Академия, 2017 г.-304 с.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5.</w:t>
      </w:r>
      <w:r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AF">
        <w:rPr>
          <w:rFonts w:ascii="Times New Roman" w:hAnsi="Times New Roman" w:cs="Times New Roman"/>
          <w:sz w:val="28"/>
          <w:szCs w:val="28"/>
        </w:rPr>
        <w:t xml:space="preserve">Виноградов В.М. Храмцова О.В. Техническое обслуживание и ремонт автомобилей. Лабораторный практикум - М.: Академия, 2013. – 173 с.;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AF">
        <w:rPr>
          <w:rFonts w:ascii="Times New Roman" w:hAnsi="Times New Roman" w:cs="Times New Roman"/>
          <w:sz w:val="28"/>
          <w:szCs w:val="28"/>
        </w:rPr>
        <w:t xml:space="preserve">Виноградов В. М.  Технологические процессы ремонта </w:t>
      </w:r>
      <w:proofErr w:type="gramStart"/>
      <w:r w:rsidRPr="00C117AF">
        <w:rPr>
          <w:rFonts w:ascii="Times New Roman" w:hAnsi="Times New Roman" w:cs="Times New Roman"/>
          <w:sz w:val="28"/>
          <w:szCs w:val="28"/>
        </w:rPr>
        <w:t>автомобилей :</w:t>
      </w:r>
      <w:proofErr w:type="gramEnd"/>
      <w:r w:rsidRPr="00C117AF">
        <w:rPr>
          <w:rFonts w:ascii="Times New Roman" w:hAnsi="Times New Roman" w:cs="Times New Roman"/>
          <w:sz w:val="28"/>
          <w:szCs w:val="28"/>
        </w:rPr>
        <w:t xml:space="preserve"> учеб. пособие для студ. учреждений сред. проф. образования - 6-е изд., - М.: Академия, 2013. — 432 с.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«Сельскохозяйственная техника: обслуживание и ремонт». 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2. «Техника в сельском хозяйстве».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3. «Сельский механизатор».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Дополнительные источники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</w:t>
      </w:r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«Техническое обслуживание и ремонт автомобилей</w:t>
      </w:r>
      <w:proofErr w:type="gramStart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» :</w:t>
      </w:r>
      <w:proofErr w:type="gramEnd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учеб. пособие / Л.И, Епифанов, Е.А. Епифанова, — 2-е изд., </w:t>
      </w:r>
      <w:proofErr w:type="spellStart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М. : ИД ФОРУМ : ИНФРА-М, 2017. — 352 с. — (Профессиональное образование)</w:t>
      </w:r>
      <w:r w:rsidRPr="00C117AF">
        <w:rPr>
          <w:rFonts w:ascii="Times New Roman" w:hAnsi="Times New Roman" w:cs="Times New Roman"/>
          <w:sz w:val="28"/>
          <w:szCs w:val="28"/>
        </w:rPr>
        <w:t xml:space="preserve"> [ЭБС znanium.com]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2. </w:t>
      </w:r>
      <w:r w:rsidRPr="00C11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Технологические процессы в техническом сервисе машин и </w:t>
      </w:r>
      <w:proofErr w:type="gramStart"/>
      <w:r w:rsidRPr="00C11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оборудования</w:t>
      </w:r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И.Н. Кравченко, А.Ф. </w:t>
      </w:r>
      <w:proofErr w:type="spellStart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Пузряков</w:t>
      </w:r>
      <w:proofErr w:type="spell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В.М. Корнеев [и др.]. — </w:t>
      </w:r>
      <w:proofErr w:type="gramStart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2017. — 346 с. + Доп. материалы </w:t>
      </w:r>
      <w:r w:rsidRPr="00C117AF">
        <w:rPr>
          <w:rFonts w:ascii="Times New Roman" w:hAnsi="Times New Roman" w:cs="Times New Roman"/>
          <w:sz w:val="28"/>
          <w:szCs w:val="28"/>
        </w:rPr>
        <w:t>[ЭБС znanium.com]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Интернет-версия системы ГАРАНТ: законы РФ и другие нормативные документы http://www.garant.ru/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2. Интернет-версия системы Консультант Плюс: законы РФ и другие нормативные документы</w:t>
      </w:r>
      <w:r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http://www.consultant.ru/online/</w:t>
        </w:r>
      </w:hyperlink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9B1" w:rsidRPr="00C117AF" w:rsidRDefault="00BC79B1" w:rsidP="00BC79B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9B1" w:rsidRDefault="00BC79B1" w:rsidP="00BC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C79B1" w:rsidRDefault="00BC79B1" w:rsidP="00BC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ПРОФЕССИОНАЛЬНОГ</w:t>
      </w:r>
      <w:r>
        <w:rPr>
          <w:rFonts w:ascii="Times New Roman" w:hAnsi="Times New Roman" w:cs="Times New Roman"/>
          <w:b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2"/>
        <w:gridCol w:w="4424"/>
        <w:gridCol w:w="2552"/>
      </w:tblGrid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9B1" w:rsidRPr="00393D64" w:rsidRDefault="00BC79B1" w:rsidP="00BC79B1">
            <w:pPr>
              <w:snapToGrid w:val="0"/>
              <w:spacing w:after="0"/>
              <w:ind w:right="60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3D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  <w:r w:rsidRPr="00354B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таж,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та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емке 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before="1" w:line="240" w:lineRule="auto"/>
              <w:ind w:left="4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рка наличия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мпле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Распаковка сельско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ее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ставных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  <w:p w:rsidR="00BC79B1" w:rsidRPr="00354BAC" w:rsidRDefault="00BC79B1" w:rsidP="00BC79B1">
            <w:pPr>
              <w:widowControl w:val="0"/>
              <w:spacing w:before="1" w:line="240" w:lineRule="auto"/>
              <w:ind w:left="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рка комплект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ости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widowControl w:val="0"/>
              <w:spacing w:line="240" w:lineRule="auto"/>
              <w:ind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таж и сбор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ки в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ентами</w:t>
            </w:r>
          </w:p>
          <w:p w:rsidR="00BC79B1" w:rsidRPr="00354BAC" w:rsidRDefault="00BC79B1" w:rsidP="00BC7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проб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атка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ентов о 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емке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before="3" w:line="240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1.2. 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систем и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анизмов двигат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ля 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-боров</w:t>
            </w:r>
            <w:proofErr w:type="gramEnd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элек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прави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1.3. 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твлять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-бор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очвообраб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посевны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осадочн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 и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рами,</w:t>
            </w:r>
            <w:r w:rsidRPr="00354BAC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 работы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before="1" w:line="240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лне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никой 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нолог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9B1" w:rsidRPr="00354BAC" w:rsidRDefault="00BC79B1" w:rsidP="00BC79B1">
            <w:pPr>
              <w:widowControl w:val="0"/>
              <w:spacing w:line="240" w:lineRule="auto"/>
              <w:ind w:left="108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вий работы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spacing w:after="3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9B1" w:rsidRPr="00354BAC" w:rsidRDefault="00BC79B1" w:rsidP="00BC79B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C79B1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почвообрабатыв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адочных 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а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 для вы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ций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технолог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картам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Подбор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яйств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в том числе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бор,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ра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 со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ва и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</w:p>
          <w:p w:rsidR="00BC79B1" w:rsidRPr="00354BAC" w:rsidRDefault="00BC79B1" w:rsidP="00BC79B1">
            <w:pPr>
              <w:widowControl w:val="0"/>
              <w:spacing w:line="239" w:lineRule="auto"/>
              <w:ind w:left="10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ровка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Подбор режимов 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оты, выбор и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пособа движен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C79B1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38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1.5.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для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ферм,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 и 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ицефабрик</w:t>
            </w:r>
          </w:p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C79B1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рабоч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го и вспомог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ого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трак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354BA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автомоб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лей в соотве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ыпол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ию 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операц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BC79B1" w:rsidRPr="002D54B9" w:rsidRDefault="00BC79B1" w:rsidP="00BC79B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Формы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D54B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5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678"/>
        <w:gridCol w:w="1985"/>
        <w:gridCol w:w="25"/>
      </w:tblGrid>
      <w:tr w:rsidR="00BC79B1" w:rsidRPr="005C4ABA" w:rsidTr="00587EF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1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особы реш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адач профес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дея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и,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менитель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 разл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текстам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left="12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альный профессиональ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ый 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кст,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ором при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одится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 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ить; 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рсы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и/или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контексте.</w:t>
            </w:r>
            <w:r w:rsidRPr="00781809">
              <w:rPr>
                <w:rFonts w:ascii="Times New Roman" w:hAnsi="Times New Roman" w:cs="Times New Roman"/>
                <w:spacing w:val="21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лг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оритмы выполне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C79B1" w:rsidRPr="00781809" w:rsidRDefault="00BC79B1" w:rsidP="00BC79B1">
            <w:pPr>
              <w:widowControl w:val="0"/>
              <w:spacing w:line="239" w:lineRule="auto"/>
              <w:ind w:left="12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ьной и 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астя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ды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в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ональной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ерах. 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для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 По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ядок оце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профессиональной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211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pacing w:after="0" w:line="240" w:lineRule="auto"/>
              <w:ind w:right="-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ществлять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терпре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инфо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мации, необ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одимой для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 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ч профессиональной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источни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рименяем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Приемы ст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рирова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ления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ато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30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587EF3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before="5" w:line="239" w:lineRule="auto"/>
              <w:ind w:righ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.7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ствовать сохране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BC79B1" w:rsidRPr="00781809" w:rsidRDefault="00BC79B1" w:rsidP="00BC79B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жающ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среды,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ю, эф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 дейст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вать в чрезвычай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кой безо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при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ении профес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задействованн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 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рофессиональной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рсосб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Пользо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аться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нтац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на г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дарстве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 иностранном я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ыке.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before="5" w:line="239" w:lineRule="auto"/>
              <w:ind w:right="-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C79B1" w:rsidRPr="00C12C06" w:rsidRDefault="00BC79B1" w:rsidP="00BC79B1">
            <w:pPr>
              <w:widowControl w:val="0"/>
              <w:spacing w:line="239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постр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стых и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проф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ные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основные общ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аголы (бы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нальная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ксика)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ический ми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м, относящийся к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пред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в, средств 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цессов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 деятельнос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особенности произ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 текстов професс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9B1" w:rsidRDefault="00BC79B1" w:rsidP="00BC79B1"/>
    <w:p w:rsidR="00610FD9" w:rsidRDefault="00610FD9" w:rsidP="00BC79B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sectPr w:rsidR="00610FD9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D7C" w:rsidRDefault="002D7D7C" w:rsidP="00F91EC7">
      <w:pPr>
        <w:spacing w:after="0" w:line="240" w:lineRule="auto"/>
      </w:pPr>
      <w:r>
        <w:separator/>
      </w:r>
    </w:p>
  </w:endnote>
  <w:endnote w:type="continuationSeparator" w:id="0">
    <w:p w:rsidR="002D7D7C" w:rsidRDefault="002D7D7C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1369"/>
      <w:docPartObj>
        <w:docPartGallery w:val="Page Numbers (Bottom of Page)"/>
        <w:docPartUnique/>
      </w:docPartObj>
    </w:sdtPr>
    <w:sdtEndPr/>
    <w:sdtContent>
      <w:p w:rsidR="00BC79B1" w:rsidRDefault="00BC79B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BC79B1" w:rsidRDefault="00BC79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D7C" w:rsidRDefault="002D7D7C" w:rsidP="00F91EC7">
      <w:pPr>
        <w:spacing w:after="0" w:line="240" w:lineRule="auto"/>
      </w:pPr>
      <w:r>
        <w:separator/>
      </w:r>
    </w:p>
  </w:footnote>
  <w:footnote w:type="continuationSeparator" w:id="0">
    <w:p w:rsidR="002D7D7C" w:rsidRDefault="002D7D7C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 w15:restartNumberingAfterBreak="0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 w15:restartNumberingAfterBreak="0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 w15:restartNumberingAfterBreak="0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 w15:restartNumberingAfterBreak="0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 w15:restartNumberingAfterBreak="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 w15:restartNumberingAfterBreak="0">
    <w:nsid w:val="00B310EE"/>
    <w:multiLevelType w:val="hybridMultilevel"/>
    <w:tmpl w:val="9B64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3" w15:restartNumberingAfterBreak="0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4" w15:restartNumberingAfterBreak="0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81A304B"/>
    <w:multiLevelType w:val="hybridMultilevel"/>
    <w:tmpl w:val="F12E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34E0D"/>
    <w:multiLevelType w:val="hybridMultilevel"/>
    <w:tmpl w:val="1A12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C842A91"/>
    <w:multiLevelType w:val="hybridMultilevel"/>
    <w:tmpl w:val="B12ED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B2F61"/>
    <w:multiLevelType w:val="hybridMultilevel"/>
    <w:tmpl w:val="5D40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80614"/>
    <w:multiLevelType w:val="hybridMultilevel"/>
    <w:tmpl w:val="6C5E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1624A"/>
    <w:multiLevelType w:val="hybridMultilevel"/>
    <w:tmpl w:val="3C0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A7784"/>
    <w:multiLevelType w:val="hybridMultilevel"/>
    <w:tmpl w:val="8FC06622"/>
    <w:lvl w:ilvl="0" w:tplc="F7CAB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25" w15:restartNumberingAfterBreak="0">
    <w:nsid w:val="69E8257A"/>
    <w:multiLevelType w:val="hybridMultilevel"/>
    <w:tmpl w:val="BE16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8" w15:restartNumberingAfterBreak="0">
    <w:nsid w:val="77344509"/>
    <w:multiLevelType w:val="multilevel"/>
    <w:tmpl w:val="40B2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0"/>
  </w:num>
  <w:num w:numId="5">
    <w:abstractNumId w:val="23"/>
  </w:num>
  <w:num w:numId="6">
    <w:abstractNumId w:val="13"/>
  </w:num>
  <w:num w:numId="7">
    <w:abstractNumId w:val="27"/>
  </w:num>
  <w:num w:numId="8">
    <w:abstractNumId w:val="17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9"/>
  </w:num>
  <w:num w:numId="15">
    <w:abstractNumId w:val="26"/>
  </w:num>
  <w:num w:numId="16">
    <w:abstractNumId w:val="12"/>
  </w:num>
  <w:num w:numId="17">
    <w:abstractNumId w:val="24"/>
  </w:num>
  <w:num w:numId="18">
    <w:abstractNumId w:val="4"/>
  </w:num>
  <w:num w:numId="19">
    <w:abstractNumId w:val="3"/>
  </w:num>
  <w:num w:numId="20">
    <w:abstractNumId w:val="6"/>
  </w:num>
  <w:num w:numId="21">
    <w:abstractNumId w:val="11"/>
  </w:num>
  <w:num w:numId="22">
    <w:abstractNumId w:val="16"/>
  </w:num>
  <w:num w:numId="23">
    <w:abstractNumId w:val="19"/>
  </w:num>
  <w:num w:numId="24">
    <w:abstractNumId w:val="22"/>
  </w:num>
  <w:num w:numId="25">
    <w:abstractNumId w:val="21"/>
  </w:num>
  <w:num w:numId="26">
    <w:abstractNumId w:val="15"/>
  </w:num>
  <w:num w:numId="27">
    <w:abstractNumId w:val="18"/>
  </w:num>
  <w:num w:numId="28">
    <w:abstractNumId w:val="20"/>
  </w:num>
  <w:num w:numId="29">
    <w:abstractNumId w:val="2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13"/>
    <w:rsid w:val="0002321D"/>
    <w:rsid w:val="00054DDB"/>
    <w:rsid w:val="000566FB"/>
    <w:rsid w:val="00066A49"/>
    <w:rsid w:val="0006773C"/>
    <w:rsid w:val="000729AE"/>
    <w:rsid w:val="00075DF2"/>
    <w:rsid w:val="00083F31"/>
    <w:rsid w:val="000916C0"/>
    <w:rsid w:val="000965B4"/>
    <w:rsid w:val="000A0C9A"/>
    <w:rsid w:val="000A631F"/>
    <w:rsid w:val="000B7DD6"/>
    <w:rsid w:val="000C0E0D"/>
    <w:rsid w:val="000F4A40"/>
    <w:rsid w:val="001059D1"/>
    <w:rsid w:val="001059F7"/>
    <w:rsid w:val="00124C6E"/>
    <w:rsid w:val="00132FC3"/>
    <w:rsid w:val="00135CCF"/>
    <w:rsid w:val="00141A00"/>
    <w:rsid w:val="001721DC"/>
    <w:rsid w:val="00184841"/>
    <w:rsid w:val="00185DA0"/>
    <w:rsid w:val="0018693B"/>
    <w:rsid w:val="001A225A"/>
    <w:rsid w:val="001B333D"/>
    <w:rsid w:val="001D0351"/>
    <w:rsid w:val="001F6B48"/>
    <w:rsid w:val="001F72D5"/>
    <w:rsid w:val="0023358D"/>
    <w:rsid w:val="0023475F"/>
    <w:rsid w:val="00243053"/>
    <w:rsid w:val="0024497B"/>
    <w:rsid w:val="002473C1"/>
    <w:rsid w:val="002559BC"/>
    <w:rsid w:val="00264CDC"/>
    <w:rsid w:val="00265C62"/>
    <w:rsid w:val="00293465"/>
    <w:rsid w:val="002A2295"/>
    <w:rsid w:val="002B5EB0"/>
    <w:rsid w:val="002C2579"/>
    <w:rsid w:val="002C7323"/>
    <w:rsid w:val="002D54B9"/>
    <w:rsid w:val="002D7D7C"/>
    <w:rsid w:val="002F47F3"/>
    <w:rsid w:val="002F65D5"/>
    <w:rsid w:val="003105A5"/>
    <w:rsid w:val="00316FA4"/>
    <w:rsid w:val="003475F4"/>
    <w:rsid w:val="00351A8F"/>
    <w:rsid w:val="0035405C"/>
    <w:rsid w:val="00354BAC"/>
    <w:rsid w:val="00366C86"/>
    <w:rsid w:val="00383A3B"/>
    <w:rsid w:val="00393D64"/>
    <w:rsid w:val="00397709"/>
    <w:rsid w:val="003C7DEF"/>
    <w:rsid w:val="003D01AE"/>
    <w:rsid w:val="003D48D6"/>
    <w:rsid w:val="004176DC"/>
    <w:rsid w:val="004238F7"/>
    <w:rsid w:val="00425BD9"/>
    <w:rsid w:val="004316ED"/>
    <w:rsid w:val="00432890"/>
    <w:rsid w:val="00437DF4"/>
    <w:rsid w:val="00464C8C"/>
    <w:rsid w:val="0047792A"/>
    <w:rsid w:val="00487AA9"/>
    <w:rsid w:val="00490940"/>
    <w:rsid w:val="004943D0"/>
    <w:rsid w:val="004A26BB"/>
    <w:rsid w:val="004A3371"/>
    <w:rsid w:val="004B51E7"/>
    <w:rsid w:val="004C6557"/>
    <w:rsid w:val="004D31EC"/>
    <w:rsid w:val="004D49EC"/>
    <w:rsid w:val="004F4778"/>
    <w:rsid w:val="00505C31"/>
    <w:rsid w:val="005103FD"/>
    <w:rsid w:val="00510B4A"/>
    <w:rsid w:val="00523E27"/>
    <w:rsid w:val="00523E5E"/>
    <w:rsid w:val="0052407B"/>
    <w:rsid w:val="00532B0D"/>
    <w:rsid w:val="005458A4"/>
    <w:rsid w:val="00550028"/>
    <w:rsid w:val="00555B95"/>
    <w:rsid w:val="005566F8"/>
    <w:rsid w:val="00562447"/>
    <w:rsid w:val="00575BAA"/>
    <w:rsid w:val="00582AF5"/>
    <w:rsid w:val="00587EF3"/>
    <w:rsid w:val="005A24BC"/>
    <w:rsid w:val="005A3009"/>
    <w:rsid w:val="005A78C8"/>
    <w:rsid w:val="005B2473"/>
    <w:rsid w:val="005B6FC7"/>
    <w:rsid w:val="005C4ABA"/>
    <w:rsid w:val="005C6DA9"/>
    <w:rsid w:val="005D46B0"/>
    <w:rsid w:val="005D4FD4"/>
    <w:rsid w:val="005F05E9"/>
    <w:rsid w:val="00610FD9"/>
    <w:rsid w:val="006236A2"/>
    <w:rsid w:val="00634C84"/>
    <w:rsid w:val="0064320D"/>
    <w:rsid w:val="00650CFB"/>
    <w:rsid w:val="00651555"/>
    <w:rsid w:val="00656B93"/>
    <w:rsid w:val="006618B5"/>
    <w:rsid w:val="006712D2"/>
    <w:rsid w:val="00677377"/>
    <w:rsid w:val="006800B8"/>
    <w:rsid w:val="00685951"/>
    <w:rsid w:val="006A51EF"/>
    <w:rsid w:val="006A767A"/>
    <w:rsid w:val="006E0AE1"/>
    <w:rsid w:val="006F21D7"/>
    <w:rsid w:val="006F25B3"/>
    <w:rsid w:val="00703597"/>
    <w:rsid w:val="007062DC"/>
    <w:rsid w:val="007511D3"/>
    <w:rsid w:val="00755F42"/>
    <w:rsid w:val="00764BE6"/>
    <w:rsid w:val="00770D20"/>
    <w:rsid w:val="00774E9C"/>
    <w:rsid w:val="00781809"/>
    <w:rsid w:val="00785EC6"/>
    <w:rsid w:val="00797277"/>
    <w:rsid w:val="007A02BE"/>
    <w:rsid w:val="007B7E71"/>
    <w:rsid w:val="007E2862"/>
    <w:rsid w:val="007E673D"/>
    <w:rsid w:val="007E79C8"/>
    <w:rsid w:val="007F19CC"/>
    <w:rsid w:val="0080273F"/>
    <w:rsid w:val="00804D69"/>
    <w:rsid w:val="00806F2A"/>
    <w:rsid w:val="00812469"/>
    <w:rsid w:val="00815A64"/>
    <w:rsid w:val="00846FAB"/>
    <w:rsid w:val="0084746A"/>
    <w:rsid w:val="00862172"/>
    <w:rsid w:val="008776B0"/>
    <w:rsid w:val="00887E74"/>
    <w:rsid w:val="008B2746"/>
    <w:rsid w:val="008C2D35"/>
    <w:rsid w:val="008C774C"/>
    <w:rsid w:val="008E53C6"/>
    <w:rsid w:val="009035DD"/>
    <w:rsid w:val="00910C0C"/>
    <w:rsid w:val="00930C2F"/>
    <w:rsid w:val="009368E4"/>
    <w:rsid w:val="009505AB"/>
    <w:rsid w:val="00955CFE"/>
    <w:rsid w:val="00957C96"/>
    <w:rsid w:val="0097762A"/>
    <w:rsid w:val="0098054B"/>
    <w:rsid w:val="009B375D"/>
    <w:rsid w:val="009D3128"/>
    <w:rsid w:val="009E1C0B"/>
    <w:rsid w:val="009F4EC8"/>
    <w:rsid w:val="00A058A8"/>
    <w:rsid w:val="00A07A14"/>
    <w:rsid w:val="00A2265E"/>
    <w:rsid w:val="00A2623A"/>
    <w:rsid w:val="00A3079E"/>
    <w:rsid w:val="00A31AB3"/>
    <w:rsid w:val="00A330B4"/>
    <w:rsid w:val="00A40A21"/>
    <w:rsid w:val="00A44FDC"/>
    <w:rsid w:val="00A57509"/>
    <w:rsid w:val="00A62184"/>
    <w:rsid w:val="00A65EC9"/>
    <w:rsid w:val="00A7055E"/>
    <w:rsid w:val="00A74C31"/>
    <w:rsid w:val="00A95F31"/>
    <w:rsid w:val="00AA25A3"/>
    <w:rsid w:val="00AA4268"/>
    <w:rsid w:val="00AB3488"/>
    <w:rsid w:val="00AB41B7"/>
    <w:rsid w:val="00AB44A7"/>
    <w:rsid w:val="00AD55EF"/>
    <w:rsid w:val="00AF6A40"/>
    <w:rsid w:val="00B01E48"/>
    <w:rsid w:val="00B06622"/>
    <w:rsid w:val="00B24BB7"/>
    <w:rsid w:val="00B26DDE"/>
    <w:rsid w:val="00B47CDD"/>
    <w:rsid w:val="00B6165D"/>
    <w:rsid w:val="00B62E60"/>
    <w:rsid w:val="00B63B5B"/>
    <w:rsid w:val="00B70A2B"/>
    <w:rsid w:val="00B8479E"/>
    <w:rsid w:val="00B93182"/>
    <w:rsid w:val="00B94316"/>
    <w:rsid w:val="00B95BFF"/>
    <w:rsid w:val="00B975FD"/>
    <w:rsid w:val="00BB0D5F"/>
    <w:rsid w:val="00BB7BEE"/>
    <w:rsid w:val="00BC26B2"/>
    <w:rsid w:val="00BC79B1"/>
    <w:rsid w:val="00BD08E2"/>
    <w:rsid w:val="00BF4862"/>
    <w:rsid w:val="00C12C06"/>
    <w:rsid w:val="00C34362"/>
    <w:rsid w:val="00C5073F"/>
    <w:rsid w:val="00C62EDA"/>
    <w:rsid w:val="00C73B20"/>
    <w:rsid w:val="00C839B1"/>
    <w:rsid w:val="00CB1D80"/>
    <w:rsid w:val="00CC0C9F"/>
    <w:rsid w:val="00CC25E8"/>
    <w:rsid w:val="00CC7D53"/>
    <w:rsid w:val="00CD1763"/>
    <w:rsid w:val="00CE0B14"/>
    <w:rsid w:val="00CE56A0"/>
    <w:rsid w:val="00CE5FF3"/>
    <w:rsid w:val="00D10F49"/>
    <w:rsid w:val="00D154EE"/>
    <w:rsid w:val="00D231FC"/>
    <w:rsid w:val="00D23DE6"/>
    <w:rsid w:val="00D372A7"/>
    <w:rsid w:val="00D435A2"/>
    <w:rsid w:val="00D44A71"/>
    <w:rsid w:val="00D541F8"/>
    <w:rsid w:val="00D67A04"/>
    <w:rsid w:val="00D71A01"/>
    <w:rsid w:val="00D85A71"/>
    <w:rsid w:val="00D874D1"/>
    <w:rsid w:val="00D9315F"/>
    <w:rsid w:val="00D93CBB"/>
    <w:rsid w:val="00DC0907"/>
    <w:rsid w:val="00DC5AD7"/>
    <w:rsid w:val="00DD4A13"/>
    <w:rsid w:val="00DD65AB"/>
    <w:rsid w:val="00DD7813"/>
    <w:rsid w:val="00DE207E"/>
    <w:rsid w:val="00E055A9"/>
    <w:rsid w:val="00E1049C"/>
    <w:rsid w:val="00E32AD5"/>
    <w:rsid w:val="00E33D05"/>
    <w:rsid w:val="00E600A2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D0FEF"/>
    <w:rsid w:val="00EE06E4"/>
    <w:rsid w:val="00EE3B89"/>
    <w:rsid w:val="00EF7219"/>
    <w:rsid w:val="00F11D32"/>
    <w:rsid w:val="00F20169"/>
    <w:rsid w:val="00F235C8"/>
    <w:rsid w:val="00F337BD"/>
    <w:rsid w:val="00F43E99"/>
    <w:rsid w:val="00F84991"/>
    <w:rsid w:val="00F91EC7"/>
    <w:rsid w:val="00F96174"/>
    <w:rsid w:val="00FA2985"/>
    <w:rsid w:val="00FC3B34"/>
    <w:rsid w:val="00FD19F5"/>
    <w:rsid w:val="00FE0C69"/>
    <w:rsid w:val="00FE6F56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8A06B-F708-4014-AFFA-8E9DD7D6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46F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91EC7"/>
  </w:style>
  <w:style w:type="paragraph" w:styleId="a9">
    <w:name w:val="footer"/>
    <w:basedOn w:val="a"/>
    <w:link w:val="aa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91EC7"/>
  </w:style>
  <w:style w:type="character" w:styleId="ab">
    <w:name w:val="Hyperlink"/>
    <w:basedOn w:val="a0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paragraph" w:styleId="ad">
    <w:name w:val="Body Text"/>
    <w:basedOn w:val="a"/>
    <w:link w:val="ae"/>
    <w:rsid w:val="00846F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4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2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1059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semiHidden/>
    <w:unhideWhenUsed/>
    <w:rsid w:val="0057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575BAA"/>
    <w:rPr>
      <w:rFonts w:ascii="Segoe UI" w:hAnsi="Segoe UI" w:cs="Segoe UI"/>
      <w:sz w:val="18"/>
      <w:szCs w:val="18"/>
    </w:rPr>
  </w:style>
  <w:style w:type="paragraph" w:styleId="22">
    <w:name w:val="List 2"/>
    <w:basedOn w:val="a"/>
    <w:rsid w:val="00BC79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BC79B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C79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BC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BC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BC79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BC7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BC79B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rsid w:val="00BC79B1"/>
  </w:style>
  <w:style w:type="character" w:customStyle="1" w:styleId="af5">
    <w:name w:val="Название Знак"/>
    <w:link w:val="af6"/>
    <w:rsid w:val="00BC79B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Title"/>
    <w:basedOn w:val="a"/>
    <w:next w:val="a"/>
    <w:link w:val="af5"/>
    <w:qFormat/>
    <w:rsid w:val="00BC79B1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7">
    <w:name w:val="Emphasis"/>
    <w:qFormat/>
    <w:rsid w:val="00BC79B1"/>
    <w:rPr>
      <w:i/>
      <w:iCs/>
    </w:rPr>
  </w:style>
  <w:style w:type="character" w:customStyle="1" w:styleId="af8">
    <w:name w:val="Текст примечания Знак"/>
    <w:basedOn w:val="a0"/>
    <w:link w:val="af9"/>
    <w:semiHidden/>
    <w:rsid w:val="00BC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8"/>
    <w:semiHidden/>
    <w:rsid w:val="00BC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rsid w:val="00BC79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rsid w:val="00BC79B1"/>
    <w:rPr>
      <w:b/>
      <w:bCs/>
    </w:rPr>
  </w:style>
  <w:style w:type="paragraph" w:customStyle="1" w:styleId="Default">
    <w:name w:val="Default"/>
    <w:rsid w:val="00BC7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BC79B1"/>
  </w:style>
  <w:style w:type="character" w:customStyle="1" w:styleId="afc">
    <w:name w:val="Заголовок Знак"/>
    <w:basedOn w:val="a0"/>
    <w:uiPriority w:val="10"/>
    <w:rsid w:val="00BC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9594&amp;sub=0" TargetMode="External"/><Relationship Id="rId13" Type="http://schemas.openxmlformats.org/officeDocument/2006/relationships/hyperlink" Target="http://www.academia-moscow.ru/authors/detail/4551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cademia-moscow.ru/authors/detail/4632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authors/detail/4632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cademia-moscow.ru/authors/detail/45518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1E7F3-55C9-47E1-9E03-3F675BD4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Екатерина</cp:lastModifiedBy>
  <cp:revision>18</cp:revision>
  <cp:lastPrinted>2020-03-10T10:04:00Z</cp:lastPrinted>
  <dcterms:created xsi:type="dcterms:W3CDTF">2020-03-01T14:18:00Z</dcterms:created>
  <dcterms:modified xsi:type="dcterms:W3CDTF">2023-10-31T08:53:00Z</dcterms:modified>
</cp:coreProperties>
</file>